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1" w:rsidRPr="0057569D" w:rsidRDefault="00CF436C" w:rsidP="006A2FBA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20 Days in Africa and Europe</w:t>
      </w:r>
    </w:p>
    <w:p w:rsidR="007F3BC6" w:rsidRPr="007F3BC6" w:rsidRDefault="007F3BC6" w:rsidP="006A2FBA">
      <w:pPr>
        <w:jc w:val="center"/>
        <w:rPr>
          <w:b/>
          <w:color w:val="FF0000"/>
          <w:sz w:val="16"/>
          <w:szCs w:val="16"/>
        </w:rPr>
      </w:pPr>
    </w:p>
    <w:p w:rsidR="000462A8" w:rsidRDefault="00596D97" w:rsidP="0083712A">
      <w:pPr>
        <w:rPr>
          <w:szCs w:val="24"/>
        </w:rPr>
      </w:pPr>
      <w:r>
        <w:rPr>
          <w:szCs w:val="24"/>
        </w:rPr>
        <w:t>I was l</w:t>
      </w:r>
      <w:r w:rsidR="00964EF4">
        <w:rPr>
          <w:szCs w:val="24"/>
        </w:rPr>
        <w:t xml:space="preserve">ooking </w:t>
      </w:r>
      <w:r>
        <w:rPr>
          <w:szCs w:val="24"/>
        </w:rPr>
        <w:t>at the world</w:t>
      </w:r>
      <w:r w:rsidR="00964EF4">
        <w:rPr>
          <w:szCs w:val="24"/>
        </w:rPr>
        <w:t xml:space="preserve"> map on the wall and thinking of traveling around </w:t>
      </w:r>
      <w:r w:rsidR="00CF3416">
        <w:rPr>
          <w:szCs w:val="24"/>
        </w:rPr>
        <w:t xml:space="preserve">to </w:t>
      </w:r>
      <w:r>
        <w:rPr>
          <w:szCs w:val="24"/>
        </w:rPr>
        <w:t>all of the countries.  According to</w:t>
      </w:r>
      <w:r w:rsidR="00752698">
        <w:rPr>
          <w:szCs w:val="24"/>
        </w:rPr>
        <w:t xml:space="preserve"> the</w:t>
      </w:r>
      <w:r>
        <w:rPr>
          <w:szCs w:val="24"/>
        </w:rPr>
        <w:t xml:space="preserve"> </w:t>
      </w:r>
      <w:hyperlink r:id="rId8" w:history="1">
        <w:proofErr w:type="spellStart"/>
        <w:r w:rsidR="00752698" w:rsidRPr="00752698">
          <w:rPr>
            <w:rStyle w:val="Hyperlink"/>
            <w:b/>
            <w:bCs/>
          </w:rPr>
          <w:t>travelerscenturyclub</w:t>
        </w:r>
        <w:proofErr w:type="spellEnd"/>
      </w:hyperlink>
      <w:r w:rsidR="00752698">
        <w:rPr>
          <w:szCs w:val="24"/>
        </w:rPr>
        <w:t>,</w:t>
      </w:r>
      <w:r>
        <w:rPr>
          <w:szCs w:val="24"/>
        </w:rPr>
        <w:t xml:space="preserve"> there are 325 possible countries</w:t>
      </w:r>
      <w:r w:rsidR="00022E6D">
        <w:rPr>
          <w:szCs w:val="24"/>
        </w:rPr>
        <w:t>/places</w:t>
      </w:r>
      <w:r>
        <w:rPr>
          <w:szCs w:val="24"/>
        </w:rPr>
        <w:t xml:space="preserve"> to visit, and the member</w:t>
      </w:r>
      <w:r w:rsidR="00022E6D">
        <w:rPr>
          <w:szCs w:val="24"/>
        </w:rPr>
        <w:t>ship</w:t>
      </w:r>
      <w:r>
        <w:rPr>
          <w:szCs w:val="24"/>
        </w:rPr>
        <w:t xml:space="preserve"> requirement is 100 countries.  I have been to </w:t>
      </w:r>
      <w:r w:rsidR="007D2033">
        <w:rPr>
          <w:szCs w:val="24"/>
        </w:rPr>
        <w:t>7</w:t>
      </w:r>
      <w:r>
        <w:rPr>
          <w:szCs w:val="24"/>
        </w:rPr>
        <w:t xml:space="preserve">5 of them as of </w:t>
      </w:r>
      <w:r w:rsidR="007D2033">
        <w:rPr>
          <w:szCs w:val="24"/>
        </w:rPr>
        <w:t>August</w:t>
      </w:r>
      <w:r>
        <w:rPr>
          <w:szCs w:val="24"/>
        </w:rPr>
        <w:t xml:space="preserve"> 2017</w:t>
      </w:r>
      <w:r w:rsidR="000462A8">
        <w:rPr>
          <w:szCs w:val="24"/>
        </w:rPr>
        <w:t>.  Well, I can dream of more, so w</w:t>
      </w:r>
      <w:r w:rsidR="00964EF4">
        <w:rPr>
          <w:szCs w:val="24"/>
        </w:rPr>
        <w:t>e ha</w:t>
      </w:r>
      <w:r w:rsidR="000462A8">
        <w:rPr>
          <w:szCs w:val="24"/>
        </w:rPr>
        <w:t>ve</w:t>
      </w:r>
      <w:r w:rsidR="00964EF4">
        <w:rPr>
          <w:szCs w:val="24"/>
        </w:rPr>
        <w:t xml:space="preserve"> been playing </w:t>
      </w:r>
      <w:r w:rsidR="007777D8">
        <w:rPr>
          <w:szCs w:val="24"/>
        </w:rPr>
        <w:t xml:space="preserve">the </w:t>
      </w:r>
      <w:r w:rsidR="000462A8">
        <w:rPr>
          <w:szCs w:val="24"/>
        </w:rPr>
        <w:t>“Out of the Box</w:t>
      </w:r>
      <w:r w:rsidR="00CF3416">
        <w:rPr>
          <w:szCs w:val="24"/>
        </w:rPr>
        <w:t xml:space="preserve"> Publishing</w:t>
      </w:r>
      <w:r w:rsidR="000462A8">
        <w:rPr>
          <w:szCs w:val="24"/>
        </w:rPr>
        <w:t xml:space="preserve">” games of </w:t>
      </w:r>
      <w:r w:rsidR="00964EF4">
        <w:rPr>
          <w:szCs w:val="24"/>
        </w:rPr>
        <w:t xml:space="preserve">10 Days in Africa/Europe and found that the game frequently ended too quickly.  </w:t>
      </w:r>
      <w:r w:rsidR="00CF3416">
        <w:rPr>
          <w:szCs w:val="24"/>
        </w:rPr>
        <w:t xml:space="preserve">There are also 10 Days in Asia, </w:t>
      </w:r>
      <w:r w:rsidR="007777D8">
        <w:rPr>
          <w:szCs w:val="24"/>
        </w:rPr>
        <w:t>10 Days in the United States</w:t>
      </w:r>
      <w:r w:rsidR="00CF3416">
        <w:rPr>
          <w:szCs w:val="24"/>
        </w:rPr>
        <w:t>, and 10 days in the Americas</w:t>
      </w:r>
      <w:r w:rsidR="007777D8">
        <w:rPr>
          <w:szCs w:val="24"/>
        </w:rPr>
        <w:t xml:space="preserve">.  </w:t>
      </w:r>
      <w:r w:rsidR="00964EF4">
        <w:rPr>
          <w:szCs w:val="24"/>
        </w:rPr>
        <w:t xml:space="preserve">I thought of combining all the “10 Days” games to form a </w:t>
      </w:r>
      <w:r w:rsidR="000462A8">
        <w:rPr>
          <w:szCs w:val="24"/>
        </w:rPr>
        <w:t>bigger</w:t>
      </w:r>
      <w:r w:rsidR="00964EF4">
        <w:rPr>
          <w:szCs w:val="24"/>
        </w:rPr>
        <w:t xml:space="preserve"> trip</w:t>
      </w:r>
      <w:r w:rsidR="00CF3416">
        <w:rPr>
          <w:szCs w:val="24"/>
        </w:rPr>
        <w:t xml:space="preserve"> around the world</w:t>
      </w:r>
      <w:r w:rsidR="00964EF4">
        <w:rPr>
          <w:szCs w:val="24"/>
        </w:rPr>
        <w:t xml:space="preserve">.  My first </w:t>
      </w:r>
      <w:r w:rsidR="007777D8">
        <w:rPr>
          <w:szCs w:val="24"/>
        </w:rPr>
        <w:t xml:space="preserve">game combining design </w:t>
      </w:r>
      <w:r w:rsidR="00964EF4">
        <w:rPr>
          <w:szCs w:val="24"/>
        </w:rPr>
        <w:t xml:space="preserve">effort was to combine the two games </w:t>
      </w:r>
      <w:r w:rsidR="007777D8">
        <w:rPr>
          <w:szCs w:val="24"/>
        </w:rPr>
        <w:t xml:space="preserve">of Africa and Europe </w:t>
      </w:r>
      <w:r w:rsidR="00964EF4">
        <w:rPr>
          <w:szCs w:val="24"/>
        </w:rPr>
        <w:t xml:space="preserve">that I had available. </w:t>
      </w:r>
    </w:p>
    <w:p w:rsidR="000462A8" w:rsidRPr="007D2033" w:rsidRDefault="000462A8" w:rsidP="0083712A">
      <w:pPr>
        <w:rPr>
          <w:sz w:val="12"/>
          <w:szCs w:val="12"/>
        </w:rPr>
      </w:pPr>
    </w:p>
    <w:p w:rsidR="006017AC" w:rsidRDefault="00964EF4" w:rsidP="0083712A">
      <w:pPr>
        <w:rPr>
          <w:szCs w:val="24"/>
        </w:rPr>
      </w:pPr>
      <w:r>
        <w:rPr>
          <w:szCs w:val="24"/>
        </w:rPr>
        <w:t xml:space="preserve"> The following explains the approach and rules:</w:t>
      </w:r>
    </w:p>
    <w:p w:rsidR="00964EF4" w:rsidRDefault="00964EF4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Requirements: The 10 Days in Africa game and the 10 Days in Europe game</w:t>
      </w:r>
      <w:r w:rsidR="007777D8">
        <w:rPr>
          <w:szCs w:val="24"/>
        </w:rPr>
        <w:t>.</w:t>
      </w:r>
    </w:p>
    <w:p w:rsidR="00964EF4" w:rsidRDefault="00964EF4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Place the two boards adjacent to each other with the Mediterranean Sea in the middle.</w:t>
      </w:r>
    </w:p>
    <w:p w:rsidR="007777D8" w:rsidRPr="007777D8" w:rsidRDefault="007777D8" w:rsidP="007777D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Each player has two sets of racks with positions 1-20.</w:t>
      </w:r>
    </w:p>
    <w:p w:rsidR="00964EF4" w:rsidRDefault="00964EF4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 Atlantic Ocean can’t be used to go from/to an African country.</w:t>
      </w:r>
    </w:p>
    <w:p w:rsidR="00964EF4" w:rsidRDefault="00596D97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 Truck can’</w:t>
      </w:r>
      <w:r w:rsidR="00964EF4">
        <w:rPr>
          <w:szCs w:val="24"/>
        </w:rPr>
        <w:t>t be used to go from/to a country in Europe.</w:t>
      </w:r>
    </w:p>
    <w:p w:rsidR="00596D97" w:rsidRDefault="00596D97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Mediterranean Sea borders the countries in Europe </w:t>
      </w:r>
      <w:r w:rsidR="00E11130">
        <w:rPr>
          <w:szCs w:val="24"/>
        </w:rPr>
        <w:t>AND</w:t>
      </w:r>
      <w:r>
        <w:rPr>
          <w:szCs w:val="24"/>
        </w:rPr>
        <w:t xml:space="preserve"> the countries in Northern Africa.</w:t>
      </w:r>
    </w:p>
    <w:p w:rsidR="00E11130" w:rsidRDefault="00E11130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Spain and Morocco are connected with a ferry</w:t>
      </w:r>
      <w:r w:rsidR="007D2033">
        <w:rPr>
          <w:szCs w:val="24"/>
        </w:rPr>
        <w:t xml:space="preserve"> and players can go directly from one to the other</w:t>
      </w:r>
      <w:r>
        <w:rPr>
          <w:szCs w:val="24"/>
        </w:rPr>
        <w:t>.</w:t>
      </w:r>
    </w:p>
    <w:p w:rsidR="00596D97" w:rsidRDefault="00596D97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Each player must start with 10 cards from the Europe set and 10 cards from the Africa set.</w:t>
      </w:r>
    </w:p>
    <w:p w:rsidR="00CF3416" w:rsidRDefault="00CF3416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Cards are placed one at a time without looking at any subsequent cards.</w:t>
      </w:r>
    </w:p>
    <w:p w:rsidR="00596D97" w:rsidRDefault="00596D97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 cards are selected in any order and can be placed in any vacant position.</w:t>
      </w:r>
    </w:p>
    <w:p w:rsidR="000462A8" w:rsidRDefault="000462A8" w:rsidP="000462A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Start with two sets of discard piles, </w:t>
      </w:r>
      <w:r w:rsidR="00752698">
        <w:rPr>
          <w:szCs w:val="24"/>
        </w:rPr>
        <w:t>three cards</w:t>
      </w:r>
      <w:r>
        <w:rPr>
          <w:szCs w:val="24"/>
        </w:rPr>
        <w:t xml:space="preserve"> for Europe, and </w:t>
      </w:r>
      <w:r w:rsidR="00752698">
        <w:rPr>
          <w:szCs w:val="24"/>
        </w:rPr>
        <w:t>three</w:t>
      </w:r>
      <w:r>
        <w:rPr>
          <w:szCs w:val="24"/>
        </w:rPr>
        <w:t xml:space="preserve"> </w:t>
      </w:r>
      <w:r w:rsidR="00752698">
        <w:rPr>
          <w:szCs w:val="24"/>
        </w:rPr>
        <w:t xml:space="preserve">cards </w:t>
      </w:r>
      <w:r>
        <w:rPr>
          <w:szCs w:val="24"/>
        </w:rPr>
        <w:t>for Africa.</w:t>
      </w:r>
    </w:p>
    <w:p w:rsidR="000462A8" w:rsidRDefault="000462A8" w:rsidP="000462A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Cards must be discarded into one of the piles for the continent that matches the card back.</w:t>
      </w:r>
    </w:p>
    <w:p w:rsidR="000462A8" w:rsidRPr="000462A8" w:rsidRDefault="000462A8" w:rsidP="000462A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If one of the discard piles is vacant, it must be filled first before using one of the others.</w:t>
      </w:r>
    </w:p>
    <w:p w:rsidR="00596D97" w:rsidRDefault="00596D97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Play of the game:  a card is selected from one of the six discard piles</w:t>
      </w:r>
      <w:r w:rsidR="000462A8">
        <w:rPr>
          <w:szCs w:val="24"/>
        </w:rPr>
        <w:t xml:space="preserve"> </w:t>
      </w:r>
      <w:r>
        <w:rPr>
          <w:szCs w:val="24"/>
        </w:rPr>
        <w:t xml:space="preserve">(if available), or the Africa unknown pile or the Europe unknown pile.  </w:t>
      </w:r>
      <w:r w:rsidR="000462A8">
        <w:rPr>
          <w:szCs w:val="24"/>
        </w:rPr>
        <w:t xml:space="preserve">The card may be placed in the tableau and therefore discard the previous card, or the selected card may be discarded.  </w:t>
      </w:r>
      <w:r>
        <w:rPr>
          <w:szCs w:val="24"/>
        </w:rPr>
        <w:t>Play continues clockwise around the table until one player wins b</w:t>
      </w:r>
      <w:r w:rsidR="000462A8">
        <w:rPr>
          <w:szCs w:val="24"/>
        </w:rPr>
        <w:t xml:space="preserve">y having 20 connected countries, </w:t>
      </w:r>
      <w:r w:rsidR="00984AB7">
        <w:rPr>
          <w:szCs w:val="24"/>
        </w:rPr>
        <w:t xml:space="preserve">according to the usual 10 Days rules, </w:t>
      </w:r>
      <w:r w:rsidR="000462A8">
        <w:rPr>
          <w:szCs w:val="24"/>
        </w:rPr>
        <w:t>from position 1 to position 20.</w:t>
      </w:r>
    </w:p>
    <w:p w:rsidR="00984AB7" w:rsidRDefault="00984AB7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make the game even more difficult, position 1 must connect to position 20.  This creates a circular trip.</w:t>
      </w:r>
    </w:p>
    <w:p w:rsidR="007D2033" w:rsidRDefault="007D2033" w:rsidP="00964EF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make the game easier, allow players to swap any two cards instead of drawing a card.</w:t>
      </w:r>
    </w:p>
    <w:p w:rsidR="000462A8" w:rsidRPr="007D2033" w:rsidRDefault="000462A8" w:rsidP="000462A8">
      <w:pPr>
        <w:pStyle w:val="ListParagraph"/>
        <w:rPr>
          <w:sz w:val="12"/>
          <w:szCs w:val="12"/>
        </w:rPr>
      </w:pPr>
    </w:p>
    <w:p w:rsidR="000462A8" w:rsidRDefault="000462A8" w:rsidP="000462A8">
      <w:pPr>
        <w:rPr>
          <w:szCs w:val="24"/>
        </w:rPr>
      </w:pPr>
      <w:r>
        <w:rPr>
          <w:szCs w:val="24"/>
        </w:rPr>
        <w:t>Notes:</w:t>
      </w:r>
    </w:p>
    <w:p w:rsidR="000462A8" w:rsidRDefault="000462A8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 game can take much longer than the usual 10 Days game</w:t>
      </w:r>
    </w:p>
    <w:p w:rsidR="000462A8" w:rsidRDefault="000462A8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is no requirement to end up with a certain number of Africa or Europe cards.  </w:t>
      </w:r>
    </w:p>
    <w:p w:rsidR="000462A8" w:rsidRDefault="000462A8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</w:t>
      </w:r>
      <w:proofErr w:type="gramStart"/>
      <w:r>
        <w:rPr>
          <w:szCs w:val="24"/>
        </w:rPr>
        <w:t>are</w:t>
      </w:r>
      <w:proofErr w:type="gramEnd"/>
      <w:r>
        <w:rPr>
          <w:szCs w:val="24"/>
        </w:rPr>
        <w:t xml:space="preserve"> now </w:t>
      </w:r>
      <w:r w:rsidR="00136549">
        <w:rPr>
          <w:szCs w:val="24"/>
        </w:rPr>
        <w:t>four</w:t>
      </w:r>
      <w:r>
        <w:rPr>
          <w:szCs w:val="24"/>
        </w:rPr>
        <w:t xml:space="preserve"> of each of the five colors of airplane (20 </w:t>
      </w:r>
      <w:r w:rsidR="00136549">
        <w:rPr>
          <w:szCs w:val="24"/>
        </w:rPr>
        <w:t xml:space="preserve">airplane </w:t>
      </w:r>
      <w:r>
        <w:rPr>
          <w:szCs w:val="24"/>
        </w:rPr>
        <w:t>cards).</w:t>
      </w:r>
    </w:p>
    <w:p w:rsidR="000462A8" w:rsidRDefault="000462A8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Airplane cards can be used to connect colors from both continents.</w:t>
      </w:r>
    </w:p>
    <w:p w:rsidR="00136549" w:rsidRDefault="00136549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African countries on the Mediterranean: Morocco, Algeria, Tunisia, Libya, Egypt.</w:t>
      </w:r>
    </w:p>
    <w:p w:rsidR="00136549" w:rsidRDefault="000462A8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 four Mediterranean Sea c</w:t>
      </w:r>
      <w:r w:rsidR="00136549">
        <w:rPr>
          <w:szCs w:val="24"/>
        </w:rPr>
        <w:t>ards from the Europe set can also be us</w:t>
      </w:r>
      <w:r>
        <w:rPr>
          <w:szCs w:val="24"/>
        </w:rPr>
        <w:t>ed to connect.</w:t>
      </w:r>
    </w:p>
    <w:p w:rsidR="000462A8" w:rsidRDefault="00136549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Trips can go back and forth between continents </w:t>
      </w:r>
      <w:r w:rsidR="00752698">
        <w:rPr>
          <w:szCs w:val="24"/>
        </w:rPr>
        <w:t xml:space="preserve">via air or sea </w:t>
      </w:r>
      <w:r>
        <w:rPr>
          <w:szCs w:val="24"/>
        </w:rPr>
        <w:t>as desired.</w:t>
      </w:r>
      <w:r w:rsidR="000462A8">
        <w:rPr>
          <w:szCs w:val="24"/>
        </w:rPr>
        <w:t xml:space="preserve"> </w:t>
      </w:r>
    </w:p>
    <w:p w:rsidR="00D8515C" w:rsidRPr="000462A8" w:rsidRDefault="00D8515C" w:rsidP="000462A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 game is fun and has lots of variety in play</w:t>
      </w:r>
      <w:r w:rsidR="00984AB7">
        <w:rPr>
          <w:szCs w:val="24"/>
        </w:rPr>
        <w:t xml:space="preserve"> style and planning</w:t>
      </w:r>
      <w:r>
        <w:rPr>
          <w:szCs w:val="24"/>
        </w:rPr>
        <w:t>.</w:t>
      </w:r>
    </w:p>
    <w:p w:rsidR="004E2121" w:rsidRDefault="003F11B3" w:rsidP="006017AC">
      <w:pPr>
        <w:rPr>
          <w:sz w:val="16"/>
          <w:szCs w:val="16"/>
        </w:rPr>
      </w:pPr>
      <w:r w:rsidRPr="00F77185">
        <w:rPr>
          <w:sz w:val="16"/>
          <w:szCs w:val="16"/>
        </w:rPr>
        <w:t xml:space="preserve"> </w:t>
      </w:r>
    </w:p>
    <w:p w:rsidR="00984AB7" w:rsidRPr="00984AB7" w:rsidRDefault="00984AB7" w:rsidP="006017AC">
      <w:pPr>
        <w:rPr>
          <w:szCs w:val="24"/>
        </w:rPr>
      </w:pPr>
      <w:r>
        <w:rPr>
          <w:szCs w:val="24"/>
        </w:rPr>
        <w:t>Addendum: From Board Game Geek</w:t>
      </w:r>
      <w:r w:rsidR="006948C7">
        <w:rPr>
          <w:szCs w:val="24"/>
        </w:rPr>
        <w:t>-</w:t>
      </w:r>
      <w:r>
        <w:rPr>
          <w:szCs w:val="24"/>
        </w:rPr>
        <w:t xml:space="preserve"> “</w:t>
      </w:r>
      <w:r>
        <w:t xml:space="preserve">Out of the Box Publishing is no longer in business. They sold </w:t>
      </w:r>
      <w:proofErr w:type="gramStart"/>
      <w:r>
        <w:t>all of their</w:t>
      </w:r>
      <w:proofErr w:type="gramEnd"/>
      <w:r>
        <w:t xml:space="preserve"> remaining inventory and ceased operations in October 2015.”</w:t>
      </w:r>
      <w:r w:rsidR="00AD5E2B">
        <w:t xml:space="preserve">  Game designers Alan R. Moon and Aaron </w:t>
      </w:r>
      <w:proofErr w:type="spellStart"/>
      <w:r w:rsidR="00AD5E2B">
        <w:t>Weissblum</w:t>
      </w:r>
      <w:proofErr w:type="spellEnd"/>
      <w:r w:rsidR="00AD5E2B">
        <w:t xml:space="preserve"> designed some very interesting and easy-to-play games.</w:t>
      </w:r>
      <w:r w:rsidR="006948C7">
        <w:t xml:space="preserve">  The games can be procured from garage sales, </w:t>
      </w:r>
      <w:proofErr w:type="spellStart"/>
      <w:r w:rsidR="006948C7">
        <w:t>Ebay</w:t>
      </w:r>
      <w:proofErr w:type="spellEnd"/>
      <w:r w:rsidR="006948C7">
        <w:t>, Amazon or other sources</w:t>
      </w:r>
      <w:r w:rsidR="007D2033">
        <w:t xml:space="preserve">.  </w:t>
      </w:r>
      <w:r w:rsidR="006948C7">
        <w:t>Prices seem relatively high when compared to the original new price.  My economics class said something about supply and demand.</w:t>
      </w:r>
      <w:r w:rsidR="005306F2">
        <w:t xml:space="preserve">  From Wikipedia:  “Moon has won the </w:t>
      </w:r>
      <w:hyperlink r:id="rId9" w:tooltip="Spiel des Jahres" w:history="1">
        <w:r w:rsidR="005306F2">
          <w:rPr>
            <w:rStyle w:val="Hyperlink"/>
          </w:rPr>
          <w:t xml:space="preserve">Spiel des </w:t>
        </w:r>
        <w:proofErr w:type="spellStart"/>
        <w:r w:rsidR="005306F2">
          <w:rPr>
            <w:rStyle w:val="Hyperlink"/>
          </w:rPr>
          <w:t>Jahres</w:t>
        </w:r>
        <w:proofErr w:type="spellEnd"/>
      </w:hyperlink>
      <w:r w:rsidR="005306F2">
        <w:t xml:space="preserve"> award twice, for </w:t>
      </w:r>
      <w:hyperlink r:id="rId10" w:tooltip="Elfenland" w:history="1">
        <w:proofErr w:type="spellStart"/>
        <w:r w:rsidR="005306F2">
          <w:rPr>
            <w:rStyle w:val="Hyperlink"/>
            <w:i/>
            <w:iCs/>
          </w:rPr>
          <w:t>Elfenland</w:t>
        </w:r>
        <w:proofErr w:type="spellEnd"/>
      </w:hyperlink>
      <w:r w:rsidR="005306F2">
        <w:t xml:space="preserve"> in 1998 and for </w:t>
      </w:r>
      <w:hyperlink r:id="rId11" w:tooltip="Ticket to Ride (board game)" w:history="1">
        <w:r w:rsidR="005306F2">
          <w:rPr>
            <w:rStyle w:val="Hyperlink"/>
            <w:i/>
            <w:iCs/>
          </w:rPr>
          <w:t>Ticket to Ride</w:t>
        </w:r>
      </w:hyperlink>
      <w:r w:rsidR="007D546B">
        <w:t xml:space="preserve"> in 2004</w:t>
      </w:r>
      <w:r w:rsidR="005306F2">
        <w:t>”</w:t>
      </w:r>
      <w:r w:rsidR="00D6742F">
        <w:t xml:space="preserve">. </w:t>
      </w:r>
      <w:r w:rsidR="007D546B">
        <w:t>His games have generally featured some version of the “Traveling Salesman” problem.</w:t>
      </w:r>
    </w:p>
    <w:sectPr w:rsidR="00984AB7" w:rsidRPr="00984AB7" w:rsidSect="003F453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F9" w:rsidRDefault="006F0DF9" w:rsidP="003F4537">
      <w:r>
        <w:separator/>
      </w:r>
    </w:p>
  </w:endnote>
  <w:endnote w:type="continuationSeparator" w:id="0">
    <w:p w:rsidR="006F0DF9" w:rsidRDefault="006F0DF9" w:rsidP="003F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F9" w:rsidRDefault="006F0DF9" w:rsidP="003F4537">
      <w:r>
        <w:separator/>
      </w:r>
    </w:p>
  </w:footnote>
  <w:footnote w:type="continuationSeparator" w:id="0">
    <w:p w:rsidR="006F0DF9" w:rsidRDefault="006F0DF9" w:rsidP="003F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007"/>
    <w:multiLevelType w:val="hybridMultilevel"/>
    <w:tmpl w:val="12D25A2C"/>
    <w:lvl w:ilvl="0" w:tplc="30EA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 w:val="0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0E0"/>
    <w:multiLevelType w:val="hybridMultilevel"/>
    <w:tmpl w:val="9170E6D8"/>
    <w:lvl w:ilvl="0" w:tplc="30EA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 w:val="0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0DA1"/>
    <w:multiLevelType w:val="hybridMultilevel"/>
    <w:tmpl w:val="355E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86AF1"/>
    <w:multiLevelType w:val="hybridMultilevel"/>
    <w:tmpl w:val="F1363B82"/>
    <w:lvl w:ilvl="0" w:tplc="0409000F">
      <w:start w:val="1"/>
      <w:numFmt w:val="decimal"/>
      <w:lvlText w:val="%1."/>
      <w:lvlJc w:val="left"/>
      <w:pPr>
        <w:ind w:left="11430" w:hanging="360"/>
      </w:pPr>
    </w:lvl>
    <w:lvl w:ilvl="1" w:tplc="04090019" w:tentative="1">
      <w:start w:val="1"/>
      <w:numFmt w:val="lowerLetter"/>
      <w:lvlText w:val="%2."/>
      <w:lvlJc w:val="left"/>
      <w:pPr>
        <w:ind w:left="12150" w:hanging="360"/>
      </w:pPr>
    </w:lvl>
    <w:lvl w:ilvl="2" w:tplc="0409001B" w:tentative="1">
      <w:start w:val="1"/>
      <w:numFmt w:val="lowerRoman"/>
      <w:lvlText w:val="%3."/>
      <w:lvlJc w:val="right"/>
      <w:pPr>
        <w:ind w:left="12870" w:hanging="180"/>
      </w:pPr>
    </w:lvl>
    <w:lvl w:ilvl="3" w:tplc="0409000F" w:tentative="1">
      <w:start w:val="1"/>
      <w:numFmt w:val="decimal"/>
      <w:lvlText w:val="%4."/>
      <w:lvlJc w:val="left"/>
      <w:pPr>
        <w:ind w:left="13590" w:hanging="360"/>
      </w:pPr>
    </w:lvl>
    <w:lvl w:ilvl="4" w:tplc="04090019" w:tentative="1">
      <w:start w:val="1"/>
      <w:numFmt w:val="lowerLetter"/>
      <w:lvlText w:val="%5."/>
      <w:lvlJc w:val="left"/>
      <w:pPr>
        <w:ind w:left="14310" w:hanging="360"/>
      </w:pPr>
    </w:lvl>
    <w:lvl w:ilvl="5" w:tplc="0409001B" w:tentative="1">
      <w:start w:val="1"/>
      <w:numFmt w:val="lowerRoman"/>
      <w:lvlText w:val="%6."/>
      <w:lvlJc w:val="right"/>
      <w:pPr>
        <w:ind w:left="15030" w:hanging="180"/>
      </w:pPr>
    </w:lvl>
    <w:lvl w:ilvl="6" w:tplc="0409000F" w:tentative="1">
      <w:start w:val="1"/>
      <w:numFmt w:val="decimal"/>
      <w:lvlText w:val="%7."/>
      <w:lvlJc w:val="left"/>
      <w:pPr>
        <w:ind w:left="15750" w:hanging="360"/>
      </w:pPr>
    </w:lvl>
    <w:lvl w:ilvl="7" w:tplc="04090019" w:tentative="1">
      <w:start w:val="1"/>
      <w:numFmt w:val="lowerLetter"/>
      <w:lvlText w:val="%8."/>
      <w:lvlJc w:val="left"/>
      <w:pPr>
        <w:ind w:left="16470" w:hanging="360"/>
      </w:pPr>
    </w:lvl>
    <w:lvl w:ilvl="8" w:tplc="0409001B" w:tentative="1">
      <w:start w:val="1"/>
      <w:numFmt w:val="lowerRoman"/>
      <w:lvlText w:val="%9."/>
      <w:lvlJc w:val="right"/>
      <w:pPr>
        <w:ind w:left="17190" w:hanging="180"/>
      </w:pPr>
    </w:lvl>
  </w:abstractNum>
  <w:abstractNum w:abstractNumId="4">
    <w:nsid w:val="5A891167"/>
    <w:multiLevelType w:val="hybridMultilevel"/>
    <w:tmpl w:val="BE60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F81"/>
    <w:rsid w:val="00013163"/>
    <w:rsid w:val="00016E62"/>
    <w:rsid w:val="00022E6D"/>
    <w:rsid w:val="0003679D"/>
    <w:rsid w:val="000462A8"/>
    <w:rsid w:val="00055630"/>
    <w:rsid w:val="000612CA"/>
    <w:rsid w:val="00061FBF"/>
    <w:rsid w:val="000750FC"/>
    <w:rsid w:val="00097F0D"/>
    <w:rsid w:val="000B626C"/>
    <w:rsid w:val="000D3F81"/>
    <w:rsid w:val="000D7464"/>
    <w:rsid w:val="001077F6"/>
    <w:rsid w:val="00117CCF"/>
    <w:rsid w:val="00123D8B"/>
    <w:rsid w:val="001264F3"/>
    <w:rsid w:val="001335D6"/>
    <w:rsid w:val="00136549"/>
    <w:rsid w:val="00162324"/>
    <w:rsid w:val="00197DDB"/>
    <w:rsid w:val="001E5020"/>
    <w:rsid w:val="001F2D55"/>
    <w:rsid w:val="001F7708"/>
    <w:rsid w:val="00203C36"/>
    <w:rsid w:val="00221DB3"/>
    <w:rsid w:val="00235575"/>
    <w:rsid w:val="002742D7"/>
    <w:rsid w:val="00280130"/>
    <w:rsid w:val="002900A3"/>
    <w:rsid w:val="00292148"/>
    <w:rsid w:val="00297118"/>
    <w:rsid w:val="002A4097"/>
    <w:rsid w:val="0030409A"/>
    <w:rsid w:val="00315653"/>
    <w:rsid w:val="00321569"/>
    <w:rsid w:val="00373055"/>
    <w:rsid w:val="003A4D44"/>
    <w:rsid w:val="003B74BD"/>
    <w:rsid w:val="003C6531"/>
    <w:rsid w:val="003D568F"/>
    <w:rsid w:val="003F11B3"/>
    <w:rsid w:val="003F4537"/>
    <w:rsid w:val="003F69BC"/>
    <w:rsid w:val="00400AF2"/>
    <w:rsid w:val="00414193"/>
    <w:rsid w:val="00415E9C"/>
    <w:rsid w:val="004208EB"/>
    <w:rsid w:val="004351EA"/>
    <w:rsid w:val="00450D6C"/>
    <w:rsid w:val="00451ABA"/>
    <w:rsid w:val="00452440"/>
    <w:rsid w:val="0045501F"/>
    <w:rsid w:val="0046027C"/>
    <w:rsid w:val="00463654"/>
    <w:rsid w:val="00470E22"/>
    <w:rsid w:val="004B4585"/>
    <w:rsid w:val="004C00F8"/>
    <w:rsid w:val="004E2121"/>
    <w:rsid w:val="004F04D9"/>
    <w:rsid w:val="004F31A3"/>
    <w:rsid w:val="00501817"/>
    <w:rsid w:val="00503DCF"/>
    <w:rsid w:val="005059F3"/>
    <w:rsid w:val="005306F2"/>
    <w:rsid w:val="00550198"/>
    <w:rsid w:val="00556003"/>
    <w:rsid w:val="00560B04"/>
    <w:rsid w:val="00566363"/>
    <w:rsid w:val="0057569D"/>
    <w:rsid w:val="00575DF0"/>
    <w:rsid w:val="00580851"/>
    <w:rsid w:val="00596D97"/>
    <w:rsid w:val="005C6BD5"/>
    <w:rsid w:val="005E1454"/>
    <w:rsid w:val="006017AC"/>
    <w:rsid w:val="00611343"/>
    <w:rsid w:val="006263DE"/>
    <w:rsid w:val="00635E1E"/>
    <w:rsid w:val="00637E87"/>
    <w:rsid w:val="006511A1"/>
    <w:rsid w:val="0067594A"/>
    <w:rsid w:val="006948C7"/>
    <w:rsid w:val="006A2FBA"/>
    <w:rsid w:val="006A724C"/>
    <w:rsid w:val="006C7DE1"/>
    <w:rsid w:val="006F0DF9"/>
    <w:rsid w:val="006F29DA"/>
    <w:rsid w:val="007051F7"/>
    <w:rsid w:val="00712F96"/>
    <w:rsid w:val="00731BAA"/>
    <w:rsid w:val="007453DF"/>
    <w:rsid w:val="00750C9C"/>
    <w:rsid w:val="00752698"/>
    <w:rsid w:val="00754ED3"/>
    <w:rsid w:val="007743F6"/>
    <w:rsid w:val="00775532"/>
    <w:rsid w:val="0077719A"/>
    <w:rsid w:val="007777D8"/>
    <w:rsid w:val="007A63AD"/>
    <w:rsid w:val="007D2033"/>
    <w:rsid w:val="007D546B"/>
    <w:rsid w:val="007D6235"/>
    <w:rsid w:val="007E09D1"/>
    <w:rsid w:val="007F3BC6"/>
    <w:rsid w:val="00820959"/>
    <w:rsid w:val="00836044"/>
    <w:rsid w:val="0083712A"/>
    <w:rsid w:val="00847A2B"/>
    <w:rsid w:val="00860247"/>
    <w:rsid w:val="00872425"/>
    <w:rsid w:val="008B4A7E"/>
    <w:rsid w:val="008E4286"/>
    <w:rsid w:val="008F1E07"/>
    <w:rsid w:val="0090058D"/>
    <w:rsid w:val="00922771"/>
    <w:rsid w:val="00935CEA"/>
    <w:rsid w:val="00940C80"/>
    <w:rsid w:val="009427A8"/>
    <w:rsid w:val="0095782E"/>
    <w:rsid w:val="00964EF4"/>
    <w:rsid w:val="00980D82"/>
    <w:rsid w:val="00984AB7"/>
    <w:rsid w:val="00985710"/>
    <w:rsid w:val="009B695E"/>
    <w:rsid w:val="009F1696"/>
    <w:rsid w:val="00A351E9"/>
    <w:rsid w:val="00A56D18"/>
    <w:rsid w:val="00A75C27"/>
    <w:rsid w:val="00A93FDC"/>
    <w:rsid w:val="00AA2E1A"/>
    <w:rsid w:val="00AB3579"/>
    <w:rsid w:val="00AC61FD"/>
    <w:rsid w:val="00AD5E2B"/>
    <w:rsid w:val="00AD6230"/>
    <w:rsid w:val="00AE217D"/>
    <w:rsid w:val="00B460B7"/>
    <w:rsid w:val="00B7746E"/>
    <w:rsid w:val="00B9736E"/>
    <w:rsid w:val="00BA618D"/>
    <w:rsid w:val="00BB5FC9"/>
    <w:rsid w:val="00BC6F43"/>
    <w:rsid w:val="00BE38AB"/>
    <w:rsid w:val="00BF61BA"/>
    <w:rsid w:val="00C01278"/>
    <w:rsid w:val="00C14D32"/>
    <w:rsid w:val="00C17656"/>
    <w:rsid w:val="00C23D03"/>
    <w:rsid w:val="00C62D44"/>
    <w:rsid w:val="00C64B22"/>
    <w:rsid w:val="00C73F83"/>
    <w:rsid w:val="00C775B4"/>
    <w:rsid w:val="00C83541"/>
    <w:rsid w:val="00C95644"/>
    <w:rsid w:val="00CE56D3"/>
    <w:rsid w:val="00CF1CE3"/>
    <w:rsid w:val="00CF3416"/>
    <w:rsid w:val="00CF436C"/>
    <w:rsid w:val="00D2710C"/>
    <w:rsid w:val="00D3281F"/>
    <w:rsid w:val="00D6742F"/>
    <w:rsid w:val="00D769D8"/>
    <w:rsid w:val="00D80148"/>
    <w:rsid w:val="00D8515C"/>
    <w:rsid w:val="00DB7A4D"/>
    <w:rsid w:val="00DD0252"/>
    <w:rsid w:val="00DD21C4"/>
    <w:rsid w:val="00DF136D"/>
    <w:rsid w:val="00E11130"/>
    <w:rsid w:val="00E148D9"/>
    <w:rsid w:val="00E42D1E"/>
    <w:rsid w:val="00E54DC8"/>
    <w:rsid w:val="00E60D60"/>
    <w:rsid w:val="00E81984"/>
    <w:rsid w:val="00E917CE"/>
    <w:rsid w:val="00E93B6C"/>
    <w:rsid w:val="00EB3A06"/>
    <w:rsid w:val="00EC3576"/>
    <w:rsid w:val="00EC4682"/>
    <w:rsid w:val="00ED1365"/>
    <w:rsid w:val="00EE6CB4"/>
    <w:rsid w:val="00F15988"/>
    <w:rsid w:val="00F77185"/>
    <w:rsid w:val="00F85DEC"/>
    <w:rsid w:val="00FB09EA"/>
    <w:rsid w:val="00FB331F"/>
    <w:rsid w:val="00FE30C4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D9"/>
    <w:pPr>
      <w:suppressAutoHyphens/>
      <w:spacing w:after="0" w:line="240" w:lineRule="auto"/>
      <w:jc w:val="both"/>
    </w:pPr>
    <w:rPr>
      <w:rFonts w:ascii="Tahoma" w:eastAsia="Times" w:hAnsi="Tahoma" w:cs="Times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">
    <w:name w:val="source"/>
    <w:basedOn w:val="DefaultParagraphFont"/>
    <w:rsid w:val="000D3F81"/>
  </w:style>
  <w:style w:type="paragraph" w:styleId="NormalWeb">
    <w:name w:val="Normal (Web)"/>
    <w:basedOn w:val="Normal"/>
    <w:uiPriority w:val="99"/>
    <w:unhideWhenUsed/>
    <w:rsid w:val="000D3F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D3F81"/>
    <w:rPr>
      <w:b/>
      <w:bCs/>
    </w:rPr>
  </w:style>
  <w:style w:type="paragraph" w:styleId="ListParagraph">
    <w:name w:val="List Paragraph"/>
    <w:basedOn w:val="Normal"/>
    <w:uiPriority w:val="34"/>
    <w:qFormat/>
    <w:rsid w:val="00FB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31F"/>
    <w:rPr>
      <w:color w:val="0000FF"/>
      <w:u w:val="single"/>
    </w:rPr>
  </w:style>
  <w:style w:type="character" w:customStyle="1" w:styleId="searchalttitle">
    <w:name w:val="searchalttitle"/>
    <w:basedOn w:val="DefaultParagraphFont"/>
    <w:rsid w:val="00F85DEC"/>
  </w:style>
  <w:style w:type="character" w:customStyle="1" w:styleId="searchmatch">
    <w:name w:val="searchmatch"/>
    <w:basedOn w:val="DefaultParagraphFont"/>
    <w:rsid w:val="00F85DEC"/>
  </w:style>
  <w:style w:type="paragraph" w:styleId="Header">
    <w:name w:val="header"/>
    <w:basedOn w:val="Normal"/>
    <w:link w:val="HeaderChar"/>
    <w:uiPriority w:val="99"/>
    <w:semiHidden/>
    <w:unhideWhenUsed/>
    <w:rsid w:val="003F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37"/>
    <w:rPr>
      <w:rFonts w:ascii="Tahoma" w:eastAsia="Times" w:hAnsi="Tahoma" w:cs="Times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37"/>
    <w:rPr>
      <w:rFonts w:ascii="Tahoma" w:eastAsia="Times" w:hAnsi="Tahoma" w:cs="Times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CE"/>
    <w:rPr>
      <w:rFonts w:ascii="Tahoma" w:eastAsia="Times" w:hAnsi="Tahoma" w:cs="Tahoma"/>
      <w:sz w:val="16"/>
      <w:szCs w:val="16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4351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23D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avelerscenturyclu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Ticket_to_Ride_%28board_game%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Elfen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piel_des_Jah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12110-4EA9-4FE7-9F42-6739308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Calabasas Old Fire</vt:lpstr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Calabasas Old Fire</dc:title>
  <dc:subject>brush fire</dc:subject>
  <dc:creator>louis</dc:creator>
  <dc:description/>
  <cp:lastModifiedBy>jeremy</cp:lastModifiedBy>
  <cp:revision>13</cp:revision>
  <cp:lastPrinted>2017-02-11T21:42:00Z</cp:lastPrinted>
  <dcterms:created xsi:type="dcterms:W3CDTF">2017-02-13T05:56:00Z</dcterms:created>
  <dcterms:modified xsi:type="dcterms:W3CDTF">2017-09-18T00:42:00Z</dcterms:modified>
  <cp:category>Word document</cp:category>
</cp:coreProperties>
</file>